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B0" w:rsidRDefault="00E232B0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 xml:space="preserve">Проект по патриотическому воспитанию </w:t>
      </w:r>
    </w:p>
    <w:p w:rsidR="00435DF3" w:rsidRPr="00E232B0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«Я часть России»</w:t>
      </w:r>
      <w:r w:rsidRPr="00E232B0"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  <w:t xml:space="preserve"> </w:t>
      </w: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E232B0" w:rsidP="00CD1F99">
      <w:pPr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</w:t>
      </w:r>
      <w:r w:rsidR="00285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</w:t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D1F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Агапова Надежда Сергеевна</w:t>
      </w:r>
    </w:p>
    <w:p w:rsidR="00CD1F99" w:rsidRDefault="00CD1F99" w:rsidP="00CD1F99">
      <w:pPr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Романова Наталья Николаевна</w:t>
      </w: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E232B0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701EC4" w:rsidP="00435DF3">
      <w:pPr>
        <w:tabs>
          <w:tab w:val="left" w:pos="1080"/>
        </w:tabs>
        <w:spacing w:after="0" w:line="240" w:lineRule="auto"/>
        <w:ind w:right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2022</w:t>
      </w:r>
      <w:r w:rsidR="00435D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:rsidR="00435DF3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Описание материала: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Данный материал предназначен для детей старшего дошкольного возраста. Проект будет полезен воспитателям и родителям.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Патриотическое воспитание является актуальной проблемой воспитания подрастающего поколения.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А.Н.Толстой говорил: 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й ее счастливых и ее несчастных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дней.»</w:t>
      </w:r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патриотизма 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 этап проекта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нравственно-патриотических качеств детей старшего дошкольного возраста, развитие интереса к истории и культуре России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Закрепить знания о государственной символике РФ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чувство гордости за свою страну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истории своей Родины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представление о национальной культуре русского народа, знакомить детей с русскими народными сказками, народным прикладным искусством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Закреплять знания о праздниках России, о русских народных праздниках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знания о малой родине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уважение к сотрудникам детского сада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Прививать интерес к традициям семьи, уважение к старшим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предметно-развивающую среду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чтению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активную жизненную позицию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словарный запас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дети подготовительной группы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воспитатель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родители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групповой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информационный - практико - ориентированный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долгосрочный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реализации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месяц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«Познание», «Коммуникация», «Чтение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художественной литературы», «Художественное творчество», «Труд», «Социализация»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Сценарий совместных действий по решению задач: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 (картотеки стихи, пословицы и поговорки о Родине, консультации для родителей, памятки, проведение совместных мероприятий с родителями, презентация проекта.)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продукта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картотеки: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«Стихи о России»,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«Стихи о народном прикладном искусстве», «Русские народные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игры».</w:t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льбомы: «Мой посёлок», «Кремль», «Русский народный костюм», «Костюмы народов России».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Выставки детских работ: «Матрёшка», «Хохлома», «Гжель», «Дымковская игрушка».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предметно-развивающей среды: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«Моя Россия», «Мой посёлок», «Моя семья», «Народное прикладное искусство», «Народные музыкальные инструменты», «В гостях у сказки».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Презентация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«Я часть России»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Ожидаемый результат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детей: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испытывают гордость за свою страну, интересуются историей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Знают традиции родного народа, символику России, историю малой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Родители стали понимать важность воспитания патриотических качеств в дошкольном возрасте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педагогов: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Повышение уровня педагогического мастерства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работы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Культурная практика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•Экскурсии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•Викторины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•Праздники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•Чтение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•Беседы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•Игры (подвижные, дидактические, сюжетно-ролевые, пальчиковые)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•Художественное творчество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•Наблюдение, прогулки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•Мультимедийные презентации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•Консультации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•Совместная 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•Участие в конкурсах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•Помощь в подготовке праздников и развлечений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Pr="00D2088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 этап проекта (основной) Перспективный план работы по реализации проекта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tbl>
      <w:tblPr>
        <w:tblStyle w:val="-6"/>
        <w:tblW w:w="0" w:type="auto"/>
        <w:tblLook w:val="04A0"/>
      </w:tblPr>
      <w:tblGrid>
        <w:gridCol w:w="925"/>
        <w:gridCol w:w="28"/>
        <w:gridCol w:w="2418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232B0" w:rsidRPr="00CD1F99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Pr="00CD1F99" w:rsidRDefault="00E232B0" w:rsidP="00E232B0">
            <w:pPr>
              <w:ind w:righ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Pr="00CD1F99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Pr="00CD1F99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CD1F99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CD1F99" w:rsidRDefault="00E232B0" w:rsidP="00E232B0">
            <w:pPr>
              <w:ind w:left="113" w:right="142"/>
              <w:rPr>
                <w:rFonts w:ascii="Monotype Corsiva" w:eastAsia="Times New Roman" w:hAnsi="Monotype Corsiva" w:cs="Arial"/>
                <w:b w:val="0"/>
                <w:sz w:val="36"/>
                <w:szCs w:val="36"/>
                <w:lang w:eastAsia="ru-RU"/>
              </w:rPr>
            </w:pPr>
            <w:r w:rsidRPr="00CD1F99"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  <w:t>Семья. Семейные традиции.</w:t>
            </w:r>
          </w:p>
        </w:tc>
        <w:tc>
          <w:tcPr>
            <w:tcW w:w="2354" w:type="dxa"/>
            <w:gridSpan w:val="3"/>
          </w:tcPr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«Моя семья»</w:t>
            </w:r>
          </w:p>
          <w:p w:rsidR="00E232B0" w:rsidRPr="00CD1F99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«Русская изба»</w:t>
            </w: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</w:tcPr>
          <w:p w:rsidR="00E232B0" w:rsidRPr="00CD1F99" w:rsidRDefault="00E232B0" w:rsidP="00E232B0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«Традиции моей семьи»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«Права ребёнка на имя»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«Мамочка моя»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«Мой любимый детский сад»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Я.Аким «Моя родня», В.Драгунский «Моя сестра Ксения», З.Александрова «Посидим в тишине», ненецкая народная сказка «Кукушка», «Айога», заучивание стихов, пословиц, поговорок про семью.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 «Дом, в котором я живу», «Моя семья»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«Кто старше?», «У кого сегодня день рожденья?» </w:t>
            </w:r>
          </w:p>
          <w:p w:rsidR="00E232B0" w:rsidRPr="00CD1F99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Сюжетно-ролевые игры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«Семья», «Дочки-матери».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«Дружная семейка», «Наша квартира», «Много мам на белом свете»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Настольный театр: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«Гуси-Лебеди»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Описательный рассказ: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«Моя мама»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РНИ «Пирог»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РНИ «Горелки»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РНИ «Карусели»</w:t>
            </w:r>
          </w:p>
        </w:tc>
      </w:tr>
      <w:tr w:rsidR="00E232B0" w:rsidRPr="00CD1F99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Pr="00CD1F99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Pr="00CD1F99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Оформление стенда «Права ребенка»</w:t>
            </w: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«Традиции семьи в воспитании детей – дошкольников»</w:t>
            </w: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Родительское собрание: «Готовимся к школе»</w:t>
            </w:r>
          </w:p>
        </w:tc>
      </w:tr>
    </w:tbl>
    <w:p w:rsidR="00E232B0" w:rsidRPr="00CD1F99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32B0" w:rsidRPr="00CD1F99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1F99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Style w:val="-6"/>
        <w:tblW w:w="0" w:type="auto"/>
        <w:tblLook w:val="04A0"/>
      </w:tblPr>
      <w:tblGrid>
        <w:gridCol w:w="925"/>
        <w:gridCol w:w="30"/>
        <w:gridCol w:w="3466"/>
        <w:gridCol w:w="21"/>
        <w:gridCol w:w="5164"/>
      </w:tblGrid>
      <w:tr w:rsidR="00E232B0" w:rsidRPr="00CD1F99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Pr="00CD1F99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E232B0" w:rsidRPr="00CD1F99" w:rsidTr="00E232B0">
        <w:trPr>
          <w:cnfStyle w:val="000000100000"/>
          <w:trHeight w:val="301"/>
        </w:trPr>
        <w:tc>
          <w:tcPr>
            <w:cnfStyle w:val="001000000000"/>
            <w:tcW w:w="955" w:type="dxa"/>
            <w:gridSpan w:val="2"/>
          </w:tcPr>
          <w:p w:rsidR="00E232B0" w:rsidRPr="00CD1F99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466" w:type="dxa"/>
          </w:tcPr>
          <w:p w:rsidR="00E232B0" w:rsidRPr="00CD1F99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185" w:type="dxa"/>
            <w:gridSpan w:val="2"/>
          </w:tcPr>
          <w:p w:rsidR="00E232B0" w:rsidRPr="00CD1F99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CD1F99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CD1F99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sz w:val="36"/>
                <w:szCs w:val="36"/>
                <w:lang w:eastAsia="ru-RU"/>
              </w:rPr>
            </w:pPr>
            <w:r w:rsidRPr="00CD1F99"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  <w:t>Малая Родина</w:t>
            </w:r>
          </w:p>
        </w:tc>
        <w:tc>
          <w:tcPr>
            <w:tcW w:w="3517" w:type="dxa"/>
            <w:gridSpan w:val="3"/>
          </w:tcPr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CD1F99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Times New Roman" w:hAnsi="Times New Roman" w:cs="Times New Roman"/>
                <w:sz w:val="28"/>
                <w:szCs w:val="28"/>
              </w:rPr>
              <w:t>«Мой поселок»</w:t>
            </w:r>
          </w:p>
          <w:p w:rsidR="00E232B0" w:rsidRPr="00CD1F99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Times New Roman" w:hAnsi="Times New Roman" w:cs="Times New Roman"/>
                <w:sz w:val="28"/>
                <w:szCs w:val="28"/>
              </w:rPr>
              <w:t>«Многообразный Красноярский край»</w:t>
            </w:r>
          </w:p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 w:rsidRPr="00CD1F99">
              <w:rPr>
                <w:lang w:eastAsia="ru-RU"/>
              </w:rPr>
              <w:t xml:space="preserve"> </w:t>
            </w:r>
          </w:p>
        </w:tc>
        <w:tc>
          <w:tcPr>
            <w:tcW w:w="5164" w:type="dxa"/>
          </w:tcPr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«Поселок Синеборск»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«Достопримечательности нашего района»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«Мой край»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232B0" w:rsidRPr="00CD1F99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альбомов: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Писатели Красноярского края, рассматривание символики Шушенского района и Красноярского края, альбом «Природа Красноярского края», «Мой посёлок»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 «Мой поселок»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D1F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«Дом, улица, город», «Заборчик», «Дом»</w:t>
            </w:r>
          </w:p>
        </w:tc>
      </w:tr>
      <w:tr w:rsidR="00E232B0" w:rsidRPr="00CD1F99" w:rsidTr="00E232B0">
        <w:trPr>
          <w:cnfStyle w:val="000000100000"/>
        </w:trPr>
        <w:tc>
          <w:tcPr>
            <w:cnfStyle w:val="001000000000"/>
            <w:tcW w:w="4442" w:type="dxa"/>
            <w:gridSpan w:val="4"/>
          </w:tcPr>
          <w:p w:rsidR="00E232B0" w:rsidRPr="00CD1F99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164" w:type="dxa"/>
          </w:tcPr>
          <w:p w:rsidR="00E232B0" w:rsidRPr="00CD1F99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CD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D1F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«Роль семьи в воспитании патриотических чувств у дошкольников».</w:t>
            </w:r>
          </w:p>
        </w:tc>
      </w:tr>
    </w:tbl>
    <w:p w:rsidR="00E232B0" w:rsidRPr="00CD1F99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DF3" w:rsidRPr="00CD1F99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DF3" w:rsidRPr="00CD1F99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Pr="00D20880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6"/>
        <w:gridCol w:w="2976"/>
        <w:gridCol w:w="20"/>
        <w:gridCol w:w="5659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51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97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679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9913EF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ГОРОДА  РОССИИ</w:t>
            </w:r>
          </w:p>
        </w:tc>
        <w:tc>
          <w:tcPr>
            <w:tcW w:w="3022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главный город страны</w:t>
            </w:r>
          </w:p>
          <w:p w:rsidR="00E232B0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городам России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659" w:type="dxa"/>
          </w:tcPr>
          <w:p w:rsidR="00E232B0" w:rsidRPr="008A22EB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«Москва – столица России»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«Башни Кремля»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«Кремль», работа с глобусом, с картой России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русских народных сказок, чтение и разучивание стихотворений о новогоднем празднике, зиме.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«Наряжаем ёлку», «Наконец пришла зима»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«Города»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«Пирожок»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«Гуси - лебеди»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«Два мороза»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947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659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521"/>
        <w:gridCol w:w="20"/>
        <w:gridCol w:w="6116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521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136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8A22EB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2565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страна Россия»</w:t>
            </w:r>
          </w:p>
          <w:p w:rsidR="00E232B0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народный костюм»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6116" w:type="dxa"/>
          </w:tcPr>
          <w:p w:rsidR="00E232B0" w:rsidRPr="004C6CDA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«История возникновения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«Государственные символы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«Президент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«Богатства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НОД: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«Мы готовим винегрет»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Фотоальбом «Россия – моя страна», Карта России, иллюстрации «Животные России», «Военно-воздушные силы России», «Символика РФ», «Правители Росси»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«Русский народный костюм», «Костюмы народов России».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«Русские просторы»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Рисование по сказкам А.С. Пушкина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Русские народные сказки «Крошечка-ховрошечка», «Сестрица Алёнушка и братец Иванушка». А.С.Пушкин «Сказка о рыбаке и рыбке», чтение и разучивание стихотворений о России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«Здравствуй, Родина моя», «Строим дом»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«Что мы делаем?», «Флаг России», «Подбери признак»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«Горелки с платочком»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«Дедушка - рожок»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Хороводная игра «Перелёт птиц»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490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11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«Ребёнок и его родина»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Pr="00D2088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310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Pr="00CD1F99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4C6CDA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НАРОДНОЕ ТВОРЧЕСТВО</w:t>
            </w:r>
          </w:p>
        </w:tc>
        <w:tc>
          <w:tcPr>
            <w:tcW w:w="2354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:rsidR="00E232B0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Бабушки-Расказушки»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6292" w:type="dxa"/>
          </w:tcPr>
          <w:p w:rsidR="00E232B0" w:rsidRPr="003238AC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«Народные промыслы»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«Устное народное творчество»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«Русская матрёшка»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«Хороводные игры на Руси»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Иллюстрации «Народные промыслы» (хохлома, гжель, дымковская игрушка, городецкая роспись), «Русская матрёшка», «Русский народный костюм», «Костюмы народов России».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Рисование «Чайник расписанный гжелью», «Хохломская досочка»,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Аппликация «Дымковская барышня»,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«Украсим матрёшке сарафан»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РНС «Сивка Бурка», «Василиса Прекрасная», Н. Телешова «Крупеничка»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Экскурсии: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музей «Русская изба»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Пальчиковая гимнастика: «Матрёшки»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«Что из чего?», "Найди лишнее", "Это что за завиток?" 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«Гори гори ясно»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«Золотые ворота»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«Ручеёк»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«Какие русские народные сказки читать детям?»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>
      <w:pPr>
        <w:ind w:right="142"/>
        <w:jc w:val="both"/>
      </w:pPr>
    </w:p>
    <w:sectPr w:rsidR="00E232B0" w:rsidSect="00E232B0">
      <w:pgSz w:w="11906" w:h="16838"/>
      <w:pgMar w:top="1134" w:right="991" w:bottom="1134" w:left="1276" w:header="708" w:footer="708" w:gutter="0"/>
      <w:pgBorders w:offsetFrom="page">
        <w:top w:val="vine" w:sz="24" w:space="24" w:color="FFFF00"/>
        <w:left w:val="vine" w:sz="24" w:space="24" w:color="FFFF00"/>
        <w:bottom w:val="vine" w:sz="24" w:space="24" w:color="FFFF00"/>
        <w:right w:val="vine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F65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0F57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3150E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3010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9777C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E232B0"/>
    <w:rsid w:val="001821FA"/>
    <w:rsid w:val="0028503C"/>
    <w:rsid w:val="00435DF3"/>
    <w:rsid w:val="0050617D"/>
    <w:rsid w:val="00536BD8"/>
    <w:rsid w:val="006528B3"/>
    <w:rsid w:val="006562DF"/>
    <w:rsid w:val="00701EC4"/>
    <w:rsid w:val="008B3E66"/>
    <w:rsid w:val="009F7028"/>
    <w:rsid w:val="00B36A7C"/>
    <w:rsid w:val="00C100F6"/>
    <w:rsid w:val="00C66A2F"/>
    <w:rsid w:val="00CD1F99"/>
    <w:rsid w:val="00E232B0"/>
    <w:rsid w:val="00EB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2B0"/>
    <w:pPr>
      <w:ind w:left="720"/>
      <w:contextualSpacing/>
    </w:pPr>
  </w:style>
  <w:style w:type="table" w:styleId="-6">
    <w:name w:val="Light List Accent 6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List Accent 5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2016-11-08T15:45:00Z</dcterms:created>
  <dcterms:modified xsi:type="dcterms:W3CDTF">2023-03-07T02:48:00Z</dcterms:modified>
</cp:coreProperties>
</file>